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C084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eastAsia="方正小标宋简体"/>
          <w:kern w:val="0"/>
          <w:sz w:val="44"/>
          <w:szCs w:val="44"/>
        </w:rPr>
      </w:pPr>
      <w:r>
        <w:rPr>
          <w:rFonts w:eastAsia="方正小标宋简体"/>
          <w:kern w:val="0"/>
          <w:sz w:val="44"/>
          <w:szCs w:val="44"/>
        </w:rPr>
        <w:t>起 草 说 明</w:t>
      </w:r>
    </w:p>
    <w:p w14:paraId="766565A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szCs w:val="32"/>
        </w:rPr>
      </w:pPr>
    </w:p>
    <w:p w14:paraId="0F61091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现将《芜湖市网络预约出租汽车经营服务管理实施细则》（</w:t>
      </w:r>
      <w:r>
        <w:rPr>
          <w:rFonts w:hint="eastAsia" w:ascii="仿宋_GB2312" w:hAnsi="仿宋_GB2312" w:cs="仿宋_GB2312"/>
          <w:sz w:val="32"/>
          <w:szCs w:val="32"/>
          <w:lang w:val="en-US" w:eastAsia="zh-CN"/>
        </w:rPr>
        <w:t>征求意见稿</w:t>
      </w:r>
      <w:r>
        <w:rPr>
          <w:rFonts w:hint="eastAsia" w:ascii="仿宋_GB2312" w:hAnsi="仿宋_GB2312" w:eastAsia="仿宋_GB2312" w:cs="仿宋_GB2312"/>
          <w:sz w:val="32"/>
          <w:szCs w:val="32"/>
          <w:lang w:eastAsia="zh-CN"/>
        </w:rPr>
        <w:t>）起草情况报告如下：</w:t>
      </w:r>
    </w:p>
    <w:p w14:paraId="4DDD13B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一、起草背景</w:t>
      </w:r>
    </w:p>
    <w:p w14:paraId="01BF5A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为规范</w:t>
      </w:r>
      <w:r>
        <w:rPr>
          <w:rFonts w:hint="eastAsia" w:ascii="仿宋_GB2312" w:hAnsi="仿宋_GB2312" w:cs="仿宋_GB2312"/>
          <w:sz w:val="32"/>
          <w:szCs w:val="32"/>
          <w:lang w:val="en-US" w:eastAsia="zh-CN"/>
        </w:rPr>
        <w:t>我</w:t>
      </w:r>
      <w:r>
        <w:rPr>
          <w:rFonts w:hint="eastAsia" w:ascii="仿宋_GB2312" w:hAnsi="仿宋_GB2312" w:eastAsia="仿宋_GB2312" w:cs="仿宋_GB2312"/>
          <w:sz w:val="32"/>
          <w:szCs w:val="32"/>
          <w:lang w:eastAsia="zh-CN"/>
        </w:rPr>
        <w:t>市</w:t>
      </w:r>
      <w:r>
        <w:rPr>
          <w:rFonts w:hint="eastAsia" w:ascii="仿宋_GB2312" w:hAnsi="仿宋_GB2312" w:cs="仿宋_GB2312"/>
          <w:sz w:val="32"/>
          <w:szCs w:val="32"/>
          <w:lang w:val="en-US" w:eastAsia="zh-CN"/>
        </w:rPr>
        <w:t>网约车</w:t>
      </w:r>
      <w:r>
        <w:rPr>
          <w:rFonts w:hint="eastAsia" w:ascii="仿宋_GB2312" w:hAnsi="仿宋_GB2312" w:eastAsia="仿宋_GB2312" w:cs="仿宋_GB2312"/>
          <w:sz w:val="32"/>
          <w:szCs w:val="32"/>
          <w:lang w:eastAsia="zh-CN"/>
        </w:rPr>
        <w:t>经营服务行为，促进出租汽车行业和互联网融合发展，更好地满足社会公众多样化出行需求，保障运营安全和乘客合法权益，根据《国务院办公厅关于深化改革推进出租汽车行业健康发展的指导意见》、《网络预约出租汽车经营服务管理暂行办法》</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法律法规，结合本地实际，20</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lang w:eastAsia="zh-CN"/>
        </w:rPr>
        <w:t>年</w:t>
      </w:r>
      <w:r>
        <w:rPr>
          <w:rFonts w:hint="eastAsia" w:ascii="仿宋_GB2312" w:hAnsi="仿宋_GB2312" w:cs="仿宋_GB2312"/>
          <w:sz w:val="32"/>
          <w:szCs w:val="32"/>
          <w:lang w:val="en-US" w:eastAsia="zh-CN"/>
        </w:rPr>
        <w:t>5月，我市</w:t>
      </w:r>
      <w:r>
        <w:rPr>
          <w:rFonts w:hint="eastAsia" w:ascii="仿宋_GB2312" w:hAnsi="仿宋_GB2312" w:eastAsia="仿宋_GB2312" w:cs="仿宋_GB2312"/>
          <w:sz w:val="32"/>
          <w:szCs w:val="32"/>
          <w:lang w:eastAsia="zh-CN"/>
        </w:rPr>
        <w:t>颁布</w:t>
      </w:r>
      <w:r>
        <w:rPr>
          <w:rFonts w:hint="eastAsia" w:ascii="仿宋_GB2312" w:hAnsi="仿宋_GB2312" w:cs="仿宋_GB2312"/>
          <w:sz w:val="32"/>
          <w:szCs w:val="32"/>
          <w:highlight w:val="none"/>
          <w:lang w:eastAsia="zh-CN"/>
        </w:rPr>
        <w:t>了</w:t>
      </w:r>
      <w:r>
        <w:rPr>
          <w:rFonts w:hint="eastAsia" w:ascii="仿宋_GB2312" w:hAnsi="仿宋_GB2312" w:eastAsia="仿宋_GB2312" w:cs="仿宋_GB2312"/>
          <w:sz w:val="32"/>
          <w:szCs w:val="32"/>
          <w:lang w:eastAsia="zh-CN"/>
        </w:rPr>
        <w:t>《芜湖市网络预约出租汽车经营服务管理</w:t>
      </w:r>
      <w:r>
        <w:rPr>
          <w:rFonts w:hint="eastAsia" w:ascii="仿宋_GB2312" w:hAnsi="仿宋_GB2312" w:cs="仿宋_GB2312"/>
          <w:sz w:val="32"/>
          <w:szCs w:val="32"/>
          <w:highlight w:val="none"/>
          <w:lang w:eastAsia="zh-CN"/>
        </w:rPr>
        <w:t>实施</w:t>
      </w:r>
      <w:r>
        <w:rPr>
          <w:rFonts w:hint="eastAsia" w:ascii="仿宋_GB2312" w:hAnsi="仿宋_GB2312" w:eastAsia="仿宋_GB2312" w:cs="仿宋_GB2312"/>
          <w:sz w:val="32"/>
          <w:szCs w:val="32"/>
          <w:lang w:eastAsia="zh-CN"/>
        </w:rPr>
        <w:t>细则（暂行）》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eastAsia="zh-CN"/>
        </w:rPr>
        <w:t>以下简称《实施</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eastAsia="zh-CN"/>
        </w:rPr>
        <w:t>。</w:t>
      </w:r>
    </w:p>
    <w:p w14:paraId="06AECE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lang w:eastAsia="zh-CN"/>
        </w:rPr>
        <w:t>》自发布以来，对促进和规范我市网约车行业发展和提升服务质量起到了重要作用，取得了较好的实施效果。目前该办法已失效，且随着市场环境的变化和网约车</w:t>
      </w:r>
      <w:r>
        <w:rPr>
          <w:rFonts w:hint="eastAsia" w:ascii="仿宋_GB2312" w:hAnsi="仿宋_GB2312" w:eastAsia="仿宋_GB2312" w:cs="仿宋_GB2312"/>
          <w:sz w:val="32"/>
          <w:szCs w:val="32"/>
          <w:lang w:val="en-US" w:eastAsia="zh-CN"/>
        </w:rPr>
        <w:t>的持续发展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网约车</w:t>
      </w:r>
      <w:r>
        <w:rPr>
          <w:rFonts w:hint="eastAsia" w:ascii="仿宋_GB2312" w:hAnsi="仿宋_GB2312" w:eastAsia="仿宋_GB2312" w:cs="仿宋_GB2312"/>
          <w:sz w:val="32"/>
          <w:szCs w:val="32"/>
          <w:lang w:eastAsia="zh-CN"/>
        </w:rPr>
        <w:t>行业面临一些新矛盾、新问题，原</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实施细则</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eastAsia="zh-CN"/>
        </w:rPr>
        <w:t>部分内容已不能适应新的行业管理要求。为</w:t>
      </w:r>
      <w:r>
        <w:rPr>
          <w:rFonts w:hint="eastAsia" w:ascii="仿宋_GB2312" w:hAnsi="仿宋_GB2312" w:eastAsia="仿宋_GB2312" w:cs="仿宋_GB2312"/>
          <w:sz w:val="32"/>
          <w:szCs w:val="32"/>
          <w:lang w:val="en-US" w:eastAsia="zh-CN"/>
        </w:rPr>
        <w:t>进一步加强我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lang w:val="en-US" w:eastAsia="zh-CN"/>
        </w:rPr>
        <w:t>网约车</w:t>
      </w:r>
      <w:r>
        <w:rPr>
          <w:rFonts w:hint="eastAsia" w:ascii="仿宋_GB2312" w:hAnsi="仿宋_GB2312" w:eastAsia="仿宋_GB2312" w:cs="仿宋_GB2312"/>
          <w:sz w:val="32"/>
          <w:szCs w:val="32"/>
          <w:lang w:eastAsia="zh-CN"/>
        </w:rPr>
        <w:t>行业管理，巩固</w:t>
      </w:r>
      <w:r>
        <w:rPr>
          <w:rFonts w:hint="eastAsia" w:ascii="仿宋_GB2312" w:hAnsi="仿宋_GB2312" w:eastAsia="仿宋_GB2312" w:cs="仿宋_GB2312"/>
          <w:sz w:val="32"/>
          <w:szCs w:val="32"/>
          <w:lang w:val="en-US" w:eastAsia="zh-CN"/>
        </w:rPr>
        <w:t>网约车行业</w:t>
      </w:r>
      <w:r>
        <w:rPr>
          <w:rFonts w:hint="eastAsia" w:ascii="仿宋_GB2312" w:hAnsi="仿宋_GB2312" w:eastAsia="仿宋_GB2312" w:cs="仿宋_GB2312"/>
          <w:sz w:val="32"/>
          <w:szCs w:val="32"/>
          <w:lang w:eastAsia="zh-CN"/>
        </w:rPr>
        <w:t>取得的成果，维护</w:t>
      </w:r>
      <w:r>
        <w:rPr>
          <w:rFonts w:hint="eastAsia" w:ascii="仿宋_GB2312" w:hAnsi="仿宋_GB2312" w:eastAsia="仿宋_GB2312" w:cs="仿宋_GB2312"/>
          <w:sz w:val="32"/>
          <w:szCs w:val="32"/>
          <w:lang w:val="en-US" w:eastAsia="zh-CN"/>
        </w:rPr>
        <w:t>公平竞争的市场秩序</w:t>
      </w:r>
      <w:r>
        <w:rPr>
          <w:rFonts w:hint="eastAsia" w:ascii="仿宋_GB2312" w:hAnsi="仿宋_GB2312" w:eastAsia="仿宋_GB2312" w:cs="仿宋_GB2312"/>
          <w:sz w:val="32"/>
          <w:szCs w:val="32"/>
          <w:lang w:eastAsia="zh-CN"/>
        </w:rPr>
        <w:t>，保护驾驶员、乘客的合法权益，</w:t>
      </w:r>
      <w:r>
        <w:rPr>
          <w:rFonts w:hint="eastAsia" w:ascii="仿宋_GB2312" w:hAnsi="仿宋_GB2312" w:cs="仿宋_GB2312"/>
          <w:sz w:val="32"/>
          <w:szCs w:val="32"/>
          <w:lang w:val="en-US" w:eastAsia="zh-CN"/>
        </w:rPr>
        <w:t>亟需</w:t>
      </w:r>
      <w:r>
        <w:rPr>
          <w:rFonts w:hint="eastAsia" w:ascii="仿宋_GB2312" w:hAnsi="仿宋_GB2312" w:eastAsia="仿宋_GB2312" w:cs="仿宋_GB2312"/>
          <w:sz w:val="32"/>
          <w:szCs w:val="32"/>
          <w:lang w:eastAsia="zh-CN"/>
        </w:rPr>
        <w:t>出台新的管理办法。</w:t>
      </w:r>
    </w:p>
    <w:p w14:paraId="6AA7019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二、</w:t>
      </w:r>
      <w:r>
        <w:rPr>
          <w:rFonts w:hint="eastAsia" w:ascii="黑体" w:hAnsi="黑体" w:eastAsia="黑体" w:cs="黑体"/>
          <w:b w:val="0"/>
          <w:bCs w:val="0"/>
          <w:sz w:val="32"/>
          <w:szCs w:val="32"/>
          <w:lang w:val="en-US" w:eastAsia="zh-CN"/>
        </w:rPr>
        <w:t>起草依据</w:t>
      </w:r>
    </w:p>
    <w:p w14:paraId="2B7BDF1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《实施细则》的修订主要依据以下法律法规和文件：</w:t>
      </w:r>
    </w:p>
    <w:p w14:paraId="0F32936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（一）《国务院办公厅关于深化改革推进出租汽车行业健康发展的指导意见》（国办发〔2016〕58号）；</w:t>
      </w:r>
    </w:p>
    <w:p w14:paraId="41B9772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（二）《网络预约出租汽车经营服务管理暂行办法》（交通运输部 工业和信息化部 公安部 商务部 市场监管总局 国家网信办令2022年第42号）；</w:t>
      </w:r>
    </w:p>
    <w:p w14:paraId="341768A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（三）《出租汽车驾驶员从业资格管理规定》（交通运输部令2021年第15号）；</w:t>
      </w:r>
    </w:p>
    <w:p w14:paraId="4CDB64A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（四）《交通运输部办公厅 工业和信息化部办公厅 公安部办公厅 国家市场监督管理总局办公厅 国家互联网信息办公室秘书局关于切实做好网约车聚合平台规范管理有关工作的通知》（交办运〔2023〕23号）；</w:t>
      </w:r>
    </w:p>
    <w:p w14:paraId="7FD569F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（五）《安徽省道路运输管理条例》（根据2024年12月20日安徽省第十四届人民代表大会常务委员会第十三次会议《安徽省人民代表大会常务委员会关于修改和废止部分地方性法规的决定》第八次修正）；</w:t>
      </w:r>
    </w:p>
    <w:p w14:paraId="29D3517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（六）《交通运输部 中央宣传部 中央网信办 国家发展改革委 公安部 人力资源社会保障部 国家市场监督管理总局 中华全国总工会关于加强交通运输新业态从业人员权益保障工作的意见》（交运发〔2021〕122号）;</w:t>
      </w:r>
    </w:p>
    <w:p w14:paraId="0D29DDA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kern w:val="2"/>
          <w:sz w:val="32"/>
          <w:szCs w:val="32"/>
          <w:lang w:val="en-US" w:eastAsia="zh-CN" w:bidi="ar-SA"/>
        </w:rPr>
      </w:pPr>
      <w:r>
        <w:rPr>
          <w:rFonts w:hint="eastAsia" w:ascii="仿宋_GB2312" w:hAnsi="仿宋_GB2312" w:cs="仿宋_GB2312"/>
          <w:b w:val="0"/>
          <w:bCs w:val="0"/>
          <w:kern w:val="2"/>
          <w:sz w:val="32"/>
          <w:szCs w:val="32"/>
          <w:lang w:val="en-US" w:eastAsia="zh-CN" w:bidi="ar-SA"/>
        </w:rPr>
        <w:t>（七）</w:t>
      </w:r>
      <w:r>
        <w:rPr>
          <w:rFonts w:hint="eastAsia" w:ascii="仿宋_GB2312" w:hAnsi="仿宋_GB2312" w:eastAsia="仿宋_GB2312" w:cs="仿宋_GB2312"/>
          <w:b w:val="0"/>
          <w:bCs w:val="0"/>
          <w:kern w:val="2"/>
          <w:sz w:val="32"/>
          <w:szCs w:val="32"/>
          <w:lang w:val="en-US" w:eastAsia="zh-CN" w:bidi="ar-SA"/>
        </w:rPr>
        <w:t>《全国人民代表大会常务委员会关于实施渐进式延迟退休年龄的决定》</w:t>
      </w:r>
      <w:r>
        <w:rPr>
          <w:rFonts w:hint="eastAsia" w:ascii="仿宋_GB2312" w:hAnsi="仿宋_GB2312" w:cs="仿宋_GB2312"/>
          <w:b w:val="0"/>
          <w:bCs w:val="0"/>
          <w:kern w:val="2"/>
          <w:sz w:val="32"/>
          <w:szCs w:val="32"/>
          <w:lang w:val="en-US" w:eastAsia="zh-CN" w:bidi="ar-SA"/>
        </w:rPr>
        <w:t>；</w:t>
      </w:r>
    </w:p>
    <w:p w14:paraId="2ABED1D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cs="仿宋_GB2312"/>
          <w:b w:val="0"/>
          <w:bCs w:val="0"/>
          <w:kern w:val="2"/>
          <w:sz w:val="32"/>
          <w:szCs w:val="32"/>
          <w:lang w:val="en-US" w:eastAsia="zh-CN" w:bidi="ar-SA"/>
        </w:rPr>
      </w:pPr>
      <w:r>
        <w:rPr>
          <w:rFonts w:hint="eastAsia" w:ascii="仿宋_GB2312" w:hAnsi="仿宋_GB2312" w:cs="仿宋_GB2312"/>
          <w:b w:val="0"/>
          <w:bCs w:val="0"/>
          <w:kern w:val="2"/>
          <w:sz w:val="32"/>
          <w:szCs w:val="32"/>
          <w:lang w:val="en-US" w:eastAsia="zh-CN" w:bidi="ar-SA"/>
        </w:rPr>
        <w:t>（八）</w:t>
      </w:r>
      <w:r>
        <w:rPr>
          <w:rFonts w:hint="eastAsia" w:ascii="仿宋_GB2312" w:hAnsi="仿宋_GB2312" w:eastAsia="仿宋_GB2312" w:cs="仿宋_GB2312"/>
          <w:b w:val="0"/>
          <w:bCs w:val="0"/>
          <w:kern w:val="2"/>
          <w:sz w:val="32"/>
          <w:szCs w:val="32"/>
          <w:lang w:val="en-US" w:eastAsia="zh-CN" w:bidi="ar-SA"/>
        </w:rPr>
        <w:t>《中华人民共和国道路运输条例（修订草案）》</w:t>
      </w:r>
      <w:r>
        <w:rPr>
          <w:rFonts w:hint="eastAsia" w:ascii="仿宋_GB2312" w:hAnsi="仿宋_GB2312" w:cs="仿宋_GB2312"/>
          <w:b w:val="0"/>
          <w:bCs w:val="0"/>
          <w:kern w:val="2"/>
          <w:sz w:val="32"/>
          <w:szCs w:val="32"/>
          <w:lang w:val="en-US" w:eastAsia="zh-CN" w:bidi="ar-SA"/>
        </w:rPr>
        <w:t>。</w:t>
      </w:r>
    </w:p>
    <w:p w14:paraId="66D50A8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三、</w:t>
      </w:r>
      <w:r>
        <w:rPr>
          <w:rFonts w:hint="eastAsia" w:ascii="黑体" w:hAnsi="黑体" w:eastAsia="黑体" w:cs="黑体"/>
          <w:b w:val="0"/>
          <w:bCs w:val="0"/>
          <w:sz w:val="32"/>
          <w:szCs w:val="32"/>
          <w:lang w:val="en-US" w:eastAsia="zh-CN"/>
        </w:rPr>
        <w:t>主要修改内容</w:t>
      </w:r>
    </w:p>
    <w:p w14:paraId="6DDEBD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《芜湖市网络预约出租汽车经营服务管理实施细则》</w:t>
      </w:r>
      <w:r>
        <w:rPr>
          <w:rFonts w:hint="eastAsia" w:ascii="仿宋_GB2312" w:hAnsi="仿宋_GB2312" w:cs="仿宋_GB2312"/>
          <w:b w:val="0"/>
          <w:bCs w:val="0"/>
          <w:sz w:val="32"/>
          <w:szCs w:val="32"/>
          <w:lang w:val="en-US" w:eastAsia="zh-CN"/>
        </w:rPr>
        <w:t>（征求意见稿）</w:t>
      </w:r>
      <w:r>
        <w:rPr>
          <w:rFonts w:hint="eastAsia" w:ascii="仿宋_GB2312" w:hAnsi="仿宋_GB2312" w:eastAsia="仿宋_GB2312" w:cs="仿宋_GB2312"/>
          <w:b w:val="0"/>
          <w:bCs w:val="0"/>
          <w:sz w:val="32"/>
          <w:szCs w:val="32"/>
          <w:lang w:val="en-US" w:eastAsia="zh-CN"/>
        </w:rPr>
        <w:t>在原《实施细则》的基础上，对其中部分内容进行了修改。</w:t>
      </w:r>
    </w:p>
    <w:p w14:paraId="75DD83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主要修改内容如下：</w:t>
      </w:r>
    </w:p>
    <w:p w14:paraId="25CAF3FB">
      <w:pPr>
        <w:keepNext w:val="0"/>
        <w:keepLines w:val="0"/>
        <w:pageBreakBefore w:val="0"/>
        <w:kinsoku/>
        <w:wordWrap/>
        <w:overflowPunct/>
        <w:topLinePunct w:val="0"/>
        <w:autoSpaceDE/>
        <w:autoSpaceDN/>
        <w:bidi w:val="0"/>
        <w:spacing w:line="58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color w:val="auto"/>
          <w:sz w:val="32"/>
          <w:szCs w:val="32"/>
          <w:highlight w:val="none"/>
          <w:lang w:val="en-US" w:eastAsia="zh-CN"/>
        </w:rPr>
        <w:t>一是调整</w:t>
      </w:r>
      <w:r>
        <w:rPr>
          <w:rFonts w:hint="eastAsia" w:ascii="仿宋_GB2312" w:hAnsi="仿宋_GB2312" w:eastAsia="仿宋_GB2312" w:cs="仿宋_GB2312"/>
          <w:b/>
          <w:bCs/>
          <w:color w:val="auto"/>
          <w:sz w:val="32"/>
          <w:szCs w:val="32"/>
          <w:highlight w:val="none"/>
          <w:lang w:val="en-US" w:eastAsia="zh-CN"/>
        </w:rPr>
        <w:t>适用范围。</w:t>
      </w:r>
      <w:r>
        <w:rPr>
          <w:rFonts w:hint="eastAsia" w:ascii="仿宋_GB2312" w:hAnsi="仿宋_GB2312" w:eastAsia="仿宋_GB2312" w:cs="仿宋_GB2312"/>
          <w:b w:val="0"/>
          <w:bCs w:val="0"/>
          <w:sz w:val="32"/>
          <w:szCs w:val="32"/>
          <w:lang w:val="en-US" w:eastAsia="zh-CN"/>
        </w:rPr>
        <w:t>《实施细则》适用范围调整为本市行政区域内网约车的经营服务及管理活动。</w:t>
      </w:r>
    </w:p>
    <w:p w14:paraId="58DE17C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22" w:firstLineChars="200"/>
        <w:jc w:val="both"/>
        <w:textAlignment w:val="auto"/>
        <w:rPr>
          <w:rFonts w:hint="eastAsia" w:ascii="仿宋_GB2312" w:hAnsi="仿宋_GB2312" w:cs="仿宋_GB2312"/>
          <w:b w:val="0"/>
          <w:bCs w:val="0"/>
          <w:sz w:val="32"/>
          <w:szCs w:val="32"/>
          <w:lang w:val="en-US" w:eastAsia="zh-CN"/>
        </w:rPr>
      </w:pPr>
      <w:r>
        <w:rPr>
          <w:rFonts w:hint="eastAsia" w:ascii="仿宋_GB2312" w:hAnsi="宋体" w:cs="仿宋_GB2312"/>
          <w:b/>
          <w:bCs/>
          <w:color w:val="000000"/>
          <w:kern w:val="0"/>
          <w:sz w:val="31"/>
          <w:szCs w:val="31"/>
          <w:lang w:val="en-US" w:eastAsia="zh-CN" w:bidi="ar"/>
        </w:rPr>
        <w:t>二</w:t>
      </w:r>
      <w:r>
        <w:rPr>
          <w:rFonts w:ascii="仿宋_GB2312" w:hAnsi="宋体" w:eastAsia="仿宋_GB2312" w:cs="仿宋_GB2312"/>
          <w:b/>
          <w:bCs/>
          <w:color w:val="000000"/>
          <w:kern w:val="0"/>
          <w:sz w:val="31"/>
          <w:szCs w:val="31"/>
          <w:lang w:val="en-US" w:eastAsia="zh-CN" w:bidi="ar"/>
        </w:rPr>
        <w:t>是根据上位法和相关规定</w:t>
      </w:r>
      <w:r>
        <w:rPr>
          <w:rFonts w:hint="eastAsia" w:ascii="仿宋_GB2312" w:hAnsi="宋体" w:cs="仿宋_GB2312"/>
          <w:b/>
          <w:bCs/>
          <w:color w:val="000000"/>
          <w:kern w:val="0"/>
          <w:sz w:val="31"/>
          <w:szCs w:val="31"/>
          <w:lang w:val="en-US" w:eastAsia="zh-CN" w:bidi="ar"/>
        </w:rPr>
        <w:t>删除和修订</w:t>
      </w:r>
      <w:r>
        <w:rPr>
          <w:rFonts w:ascii="仿宋_GB2312" w:hAnsi="宋体" w:eastAsia="仿宋_GB2312" w:cs="仿宋_GB2312"/>
          <w:b/>
          <w:bCs/>
          <w:color w:val="000000"/>
          <w:kern w:val="0"/>
          <w:sz w:val="31"/>
          <w:szCs w:val="31"/>
          <w:lang w:val="en-US" w:eastAsia="zh-CN" w:bidi="ar"/>
        </w:rPr>
        <w:t>相关表述。</w:t>
      </w:r>
      <w:r>
        <w:rPr>
          <w:rFonts w:hint="eastAsia" w:ascii="仿宋_GB2312" w:hAnsi="仿宋_GB2312" w:eastAsia="仿宋_GB2312" w:cs="仿宋_GB2312"/>
          <w:b w:val="0"/>
          <w:bCs w:val="0"/>
          <w:sz w:val="32"/>
          <w:szCs w:val="32"/>
          <w:lang w:val="en-US" w:eastAsia="zh-CN"/>
        </w:rPr>
        <w:t>根据《网络预约出租汽车经营服务管理暂行办法》第</w:t>
      </w:r>
      <w:r>
        <w:rPr>
          <w:rFonts w:hint="eastAsia" w:ascii="仿宋_GB2312" w:hAnsi="仿宋_GB2312" w:cs="仿宋_GB2312"/>
          <w:b w:val="0"/>
          <w:bCs w:val="0"/>
          <w:sz w:val="32"/>
          <w:szCs w:val="32"/>
          <w:lang w:val="en-US" w:eastAsia="zh-CN"/>
        </w:rPr>
        <w:t>六</w:t>
      </w:r>
      <w:r>
        <w:rPr>
          <w:rFonts w:hint="eastAsia" w:ascii="仿宋_GB2312" w:hAnsi="仿宋_GB2312" w:eastAsia="仿宋_GB2312" w:cs="仿宋_GB2312"/>
          <w:b w:val="0"/>
          <w:bCs w:val="0"/>
          <w:sz w:val="32"/>
          <w:szCs w:val="32"/>
          <w:lang w:val="en-US" w:eastAsia="zh-CN"/>
        </w:rPr>
        <w:t>条第三点，删除</w:t>
      </w:r>
      <w:r>
        <w:rPr>
          <w:rFonts w:hint="eastAsia" w:ascii="仿宋_GB2312" w:hAnsi="仿宋_GB2312" w:cs="仿宋_GB2312"/>
          <w:b w:val="0"/>
          <w:bCs w:val="0"/>
          <w:sz w:val="32"/>
          <w:szCs w:val="32"/>
          <w:lang w:val="en-US" w:eastAsia="zh-CN"/>
        </w:rPr>
        <w:t>原《实施细则》第七条第三点</w:t>
      </w:r>
      <w:r>
        <w:rPr>
          <w:rFonts w:hint="eastAsia" w:ascii="仿宋_GB2312" w:hAnsi="仿宋_GB2312" w:eastAsia="仿宋_GB2312" w:cs="仿宋_GB2312"/>
          <w:b w:val="0"/>
          <w:bCs w:val="0"/>
          <w:sz w:val="32"/>
          <w:szCs w:val="32"/>
          <w:lang w:val="en-US" w:eastAsia="zh-CN"/>
        </w:rPr>
        <w:t>“外商投资企业还应当提供外商投资企业批准证书”</w:t>
      </w:r>
      <w:r>
        <w:rPr>
          <w:rFonts w:hint="eastAsia" w:ascii="仿宋_GB2312" w:hAnsi="仿宋_GB2312" w:cs="仿宋_GB2312"/>
          <w:b w:val="0"/>
          <w:bCs w:val="0"/>
          <w:sz w:val="32"/>
          <w:szCs w:val="32"/>
          <w:lang w:val="en-US" w:eastAsia="zh-CN"/>
        </w:rPr>
        <w:t>。根据</w:t>
      </w:r>
      <w:r>
        <w:rPr>
          <w:rFonts w:hint="eastAsia" w:ascii="仿宋_GB2312" w:hAnsi="仿宋_GB2312" w:eastAsia="仿宋_GB2312" w:cs="仿宋_GB2312"/>
          <w:b w:val="0"/>
          <w:bCs w:val="0"/>
          <w:sz w:val="32"/>
          <w:szCs w:val="32"/>
          <w:lang w:val="en-US" w:eastAsia="zh-CN"/>
        </w:rPr>
        <w:t>《网络预约出租汽车经营服务管理暂行办法》</w:t>
      </w:r>
      <w:r>
        <w:rPr>
          <w:rFonts w:hint="eastAsia" w:ascii="仿宋_GB2312" w:hAnsi="仿宋_GB2312" w:cs="仿宋_GB2312"/>
          <w:b w:val="0"/>
          <w:bCs w:val="0"/>
          <w:sz w:val="32"/>
          <w:szCs w:val="32"/>
          <w:lang w:val="en-US" w:eastAsia="zh-CN"/>
        </w:rPr>
        <w:t>和《出租汽车驾驶员从业资格管理规定》有关规定，对原《实施细则》第七条、第十二条、第十六条、第十九条第二款部分表述做修订。</w:t>
      </w:r>
    </w:p>
    <w:p w14:paraId="0F9FF0A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依据《出租汽车驾驶员从业资格管理规定》第十条“申请参加出租汽车驾驶员从业资格考试的，应当符合：取得相应准驾车型机动车驾驶证并具有3年以上驾驶经历；无交通肇事犯罪、危险驾驶犯罪记录，无吸毒记录，无饮酒后驾驶记录，最近连续3个记分周期内没有记满12分记录；无暴力犯罪记录；城市人民政府规定的其他条件”。删除原《实施细则》第十五条“从事网约车经营的驾驶员，应当具有本市</w:t>
      </w:r>
      <w:r>
        <w:rPr>
          <w:rFonts w:hint="eastAsia" w:ascii="仿宋_GB2312" w:hAnsi="仿宋_GB2312" w:eastAsia="仿宋_GB2312" w:cs="仿宋_GB2312"/>
          <w:b w:val="0"/>
          <w:bCs w:val="0"/>
          <w:sz w:val="32"/>
          <w:szCs w:val="32"/>
          <w:lang w:val="en-US" w:eastAsia="zh-CN"/>
        </w:rPr>
        <w:t>户籍或取得本市居住证</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取消</w:t>
      </w:r>
      <w:r>
        <w:rPr>
          <w:rFonts w:hint="eastAsia" w:ascii="仿宋_GB2312" w:hAnsi="仿宋_GB2312" w:cs="仿宋_GB2312"/>
          <w:b w:val="0"/>
          <w:bCs w:val="0"/>
          <w:sz w:val="32"/>
          <w:szCs w:val="32"/>
          <w:lang w:val="en-US" w:eastAsia="zh-CN"/>
        </w:rPr>
        <w:t>户籍</w:t>
      </w:r>
      <w:r>
        <w:rPr>
          <w:rFonts w:hint="eastAsia" w:ascii="仿宋_GB2312" w:hAnsi="仿宋_GB2312" w:eastAsia="仿宋_GB2312" w:cs="仿宋_GB2312"/>
          <w:b w:val="0"/>
          <w:bCs w:val="0"/>
          <w:sz w:val="32"/>
          <w:szCs w:val="32"/>
          <w:lang w:val="en-US" w:eastAsia="zh-CN"/>
        </w:rPr>
        <w:t>限制</w:t>
      </w:r>
      <w:r>
        <w:rPr>
          <w:rFonts w:hint="eastAsia" w:ascii="仿宋_GB2312" w:hAnsi="仿宋_GB2312" w:cs="仿宋_GB2312"/>
          <w:b w:val="0"/>
          <w:bCs w:val="0"/>
          <w:sz w:val="32"/>
          <w:szCs w:val="32"/>
          <w:lang w:val="en-US" w:eastAsia="zh-CN"/>
        </w:rPr>
        <w:t>，进一步</w:t>
      </w:r>
      <w:r>
        <w:rPr>
          <w:rFonts w:hint="eastAsia" w:ascii="仿宋_GB2312" w:hAnsi="仿宋_GB2312" w:eastAsia="仿宋_GB2312" w:cs="仿宋_GB2312"/>
          <w:b w:val="0"/>
          <w:bCs w:val="0"/>
          <w:sz w:val="32"/>
          <w:szCs w:val="32"/>
          <w:lang w:val="en-US" w:eastAsia="zh-CN"/>
        </w:rPr>
        <w:t>促进公平就业</w:t>
      </w:r>
      <w:r>
        <w:rPr>
          <w:rFonts w:hint="eastAsia" w:ascii="仿宋_GB2312" w:hAnsi="仿宋_GB2312" w:cs="仿宋_GB2312"/>
          <w:b w:val="0"/>
          <w:bCs w:val="0"/>
          <w:sz w:val="32"/>
          <w:szCs w:val="32"/>
          <w:lang w:val="en-US" w:eastAsia="zh-CN"/>
        </w:rPr>
        <w:t>。</w:t>
      </w:r>
    </w:p>
    <w:p w14:paraId="6D277F5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三</w:t>
      </w:r>
      <w:r>
        <w:rPr>
          <w:rFonts w:hint="eastAsia" w:ascii="仿宋_GB2312" w:hAnsi="仿宋_GB2312" w:eastAsia="仿宋_GB2312" w:cs="仿宋_GB2312"/>
          <w:b/>
          <w:bCs/>
          <w:sz w:val="32"/>
          <w:szCs w:val="32"/>
          <w:lang w:val="en-US" w:eastAsia="zh-CN"/>
        </w:rPr>
        <w:t>是</w:t>
      </w:r>
      <w:r>
        <w:rPr>
          <w:rFonts w:hint="eastAsia" w:ascii="仿宋_GB2312" w:hAnsi="仿宋_GB2312" w:cs="仿宋_GB2312"/>
          <w:b/>
          <w:bCs/>
          <w:sz w:val="32"/>
          <w:szCs w:val="32"/>
          <w:lang w:val="en-US" w:eastAsia="zh-CN"/>
        </w:rPr>
        <w:t>调整</w:t>
      </w:r>
      <w:r>
        <w:rPr>
          <w:rFonts w:hint="eastAsia" w:ascii="仿宋_GB2312" w:hAnsi="仿宋_GB2312" w:eastAsia="仿宋_GB2312" w:cs="仿宋_GB2312"/>
          <w:b/>
          <w:bCs/>
          <w:sz w:val="32"/>
          <w:szCs w:val="32"/>
          <w:lang w:val="en-US" w:eastAsia="zh-CN"/>
        </w:rPr>
        <w:t>网约车平台公司</w:t>
      </w:r>
      <w:r>
        <w:rPr>
          <w:rFonts w:hint="eastAsia" w:ascii="仿宋_GB2312" w:hAnsi="仿宋_GB2312" w:cs="仿宋_GB2312"/>
          <w:b/>
          <w:bCs/>
          <w:sz w:val="32"/>
          <w:szCs w:val="32"/>
          <w:lang w:val="en-US" w:eastAsia="zh-CN"/>
        </w:rPr>
        <w:t>和车辆许可范围和</w:t>
      </w:r>
      <w:r>
        <w:rPr>
          <w:rFonts w:hint="eastAsia" w:ascii="仿宋_GB2312" w:hAnsi="仿宋_GB2312" w:eastAsia="仿宋_GB2312" w:cs="仿宋_GB2312"/>
          <w:b/>
          <w:bCs/>
          <w:sz w:val="32"/>
          <w:szCs w:val="32"/>
          <w:lang w:val="en-US" w:eastAsia="zh-CN"/>
        </w:rPr>
        <w:t>经营区域。</w:t>
      </w:r>
      <w:r>
        <w:rPr>
          <w:rFonts w:hint="eastAsia" w:ascii="仿宋_GB2312" w:hAnsi="仿宋_GB2312" w:eastAsia="仿宋_GB2312" w:cs="仿宋_GB2312"/>
          <w:b w:val="0"/>
          <w:bCs w:val="0"/>
          <w:sz w:val="32"/>
          <w:szCs w:val="32"/>
          <w:lang w:val="en-US" w:eastAsia="zh-CN"/>
        </w:rPr>
        <w:t>根据《网络预约出租汽车经营服务管理暂行</w:t>
      </w:r>
      <w:r>
        <w:rPr>
          <w:rFonts w:hint="eastAsia" w:ascii="仿宋_GB2312" w:hAnsi="仿宋_GB2312" w:cs="仿宋_GB2312"/>
          <w:b w:val="0"/>
          <w:bCs w:val="0"/>
          <w:sz w:val="32"/>
          <w:szCs w:val="32"/>
          <w:lang w:val="en-US" w:eastAsia="zh-CN"/>
        </w:rPr>
        <w:t>办法》第八条“出租汽车行政主管部门对于网约车经营申请作出行政许可决定的，应当明确经营区域”，结合我市实际情况，</w:t>
      </w:r>
      <w:r>
        <w:rPr>
          <w:rFonts w:hint="eastAsia" w:ascii="仿宋_GB2312" w:hAnsi="仿宋_GB2312" w:eastAsia="仿宋_GB2312" w:cs="仿宋_GB2312"/>
          <w:b w:val="0"/>
          <w:bCs w:val="0"/>
          <w:sz w:val="32"/>
          <w:szCs w:val="32"/>
          <w:lang w:val="en-US" w:eastAsia="zh-CN"/>
        </w:rPr>
        <w:t>网约车平台可根据经营区域向相应的交通运输主管部门提出申请，受理申请的交通运输主管部门</w:t>
      </w:r>
      <w:r>
        <w:rPr>
          <w:rFonts w:hint="eastAsia" w:ascii="仿宋_GB2312" w:hAnsi="仿宋_GB2312" w:cs="仿宋_GB2312"/>
          <w:b w:val="0"/>
          <w:bCs w:val="0"/>
          <w:sz w:val="32"/>
          <w:szCs w:val="32"/>
          <w:lang w:val="en-US" w:eastAsia="zh-CN"/>
        </w:rPr>
        <w:t>作出许可决定。</w:t>
      </w:r>
      <w:r>
        <w:rPr>
          <w:rFonts w:hint="eastAsia" w:ascii="仿宋_GB2312" w:hAnsi="仿宋_GB2312" w:eastAsia="仿宋_GB2312" w:cs="仿宋_GB2312"/>
          <w:b w:val="0"/>
          <w:bCs w:val="0"/>
          <w:sz w:val="32"/>
          <w:szCs w:val="32"/>
          <w:lang w:val="en-US" w:eastAsia="zh-CN"/>
        </w:rPr>
        <w:t>网约车平台公司经营区域调整为全市范围，在县市区开展经营的，应当向经营区域的县市区交通运输主管部门书面报告；经营区域限于县市区，超出经营区域开展经营的，应当另行申请办理经营许可。</w:t>
      </w:r>
    </w:p>
    <w:p w14:paraId="79CAC9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申请从事网约车经营的车辆，应当由车辆所有人或者网约车平台公司向所在地交通运输主管部门提出申请，</w:t>
      </w:r>
      <w:r>
        <w:rPr>
          <w:rFonts w:hint="eastAsia" w:ascii="仿宋_GB2312" w:hAnsi="仿宋_GB2312" w:cs="仿宋_GB2312"/>
          <w:b w:val="0"/>
          <w:bCs w:val="0"/>
          <w:sz w:val="32"/>
          <w:szCs w:val="32"/>
          <w:lang w:val="en-US" w:eastAsia="zh-CN"/>
        </w:rPr>
        <w:t>相应的</w:t>
      </w:r>
      <w:r>
        <w:rPr>
          <w:rFonts w:hint="eastAsia" w:ascii="仿宋_GB2312" w:hAnsi="仿宋_GB2312" w:eastAsia="仿宋_GB2312" w:cs="仿宋_GB2312"/>
          <w:b w:val="0"/>
          <w:bCs w:val="0"/>
          <w:sz w:val="32"/>
          <w:szCs w:val="32"/>
          <w:lang w:val="en-US" w:eastAsia="zh-CN"/>
        </w:rPr>
        <w:t>交通运输主管部门</w:t>
      </w:r>
      <w:r>
        <w:rPr>
          <w:rFonts w:hint="eastAsia" w:ascii="仿宋_GB2312" w:hAnsi="仿宋_GB2312" w:cs="仿宋_GB2312"/>
          <w:b w:val="0"/>
          <w:bCs w:val="0"/>
          <w:sz w:val="32"/>
          <w:szCs w:val="32"/>
          <w:lang w:val="en-US" w:eastAsia="zh-CN"/>
        </w:rPr>
        <w:t>审核后</w:t>
      </w:r>
      <w:r>
        <w:rPr>
          <w:rFonts w:hint="eastAsia" w:ascii="仿宋_GB2312" w:hAnsi="仿宋_GB2312" w:eastAsia="仿宋_GB2312" w:cs="仿宋_GB2312"/>
          <w:b w:val="0"/>
          <w:bCs w:val="0"/>
          <w:sz w:val="32"/>
          <w:szCs w:val="32"/>
          <w:lang w:val="en-US" w:eastAsia="zh-CN"/>
        </w:rPr>
        <w:t>发放《网络预约出租汽车运输证》</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市交通运输主管部门发放</w:t>
      </w:r>
      <w:r>
        <w:rPr>
          <w:rFonts w:hint="eastAsia" w:ascii="仿宋_GB2312" w:hAnsi="仿宋_GB2312" w:cs="仿宋_GB2312"/>
          <w:b w:val="0"/>
          <w:bCs w:val="0"/>
          <w:sz w:val="32"/>
          <w:szCs w:val="32"/>
          <w:lang w:val="en-US" w:eastAsia="zh-CN"/>
        </w:rPr>
        <w:t>证件的</w:t>
      </w:r>
      <w:r>
        <w:rPr>
          <w:rFonts w:hint="eastAsia" w:ascii="仿宋_GB2312" w:hAnsi="仿宋_GB2312" w:eastAsia="仿宋_GB2312" w:cs="仿宋_GB2312"/>
          <w:b w:val="0"/>
          <w:bCs w:val="0"/>
          <w:sz w:val="32"/>
          <w:szCs w:val="32"/>
          <w:lang w:val="en-US" w:eastAsia="zh-CN"/>
        </w:rPr>
        <w:t>经营区域为市区，县市区交通运输主管部门发放证件的经营区域为本县市区行政区域。</w:t>
      </w:r>
    </w:p>
    <w:p w14:paraId="49D008E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lang w:val="en-US" w:eastAsia="zh-CN"/>
        </w:rPr>
      </w:pPr>
      <w:r>
        <w:rPr>
          <w:rFonts w:hint="eastAsia" w:ascii="仿宋_GB2312" w:hAnsi="仿宋_GB2312" w:eastAsia="仿宋_GB2312" w:cs="仿宋_GB2312"/>
          <w:b/>
          <w:bCs/>
          <w:sz w:val="32"/>
          <w:szCs w:val="32"/>
          <w:lang w:val="en-US" w:eastAsia="zh-CN"/>
        </w:rPr>
        <w:t>四是提高网约车的车辆</w:t>
      </w:r>
      <w:r>
        <w:rPr>
          <w:rFonts w:hint="eastAsia" w:ascii="仿宋_GB2312" w:hAnsi="仿宋_GB2312" w:cs="仿宋_GB2312"/>
          <w:b/>
          <w:bCs/>
          <w:sz w:val="32"/>
          <w:szCs w:val="32"/>
          <w:lang w:val="en-US" w:eastAsia="zh-CN"/>
        </w:rPr>
        <w:t>申请</w:t>
      </w:r>
      <w:r>
        <w:rPr>
          <w:rFonts w:hint="eastAsia" w:ascii="仿宋_GB2312" w:hAnsi="仿宋_GB2312" w:eastAsia="仿宋_GB2312" w:cs="仿宋_GB2312"/>
          <w:b/>
          <w:bCs/>
          <w:sz w:val="32"/>
          <w:szCs w:val="32"/>
          <w:lang w:val="en-US" w:eastAsia="zh-CN"/>
        </w:rPr>
        <w:t>标准。</w:t>
      </w:r>
      <w:r>
        <w:rPr>
          <w:rFonts w:hint="eastAsia" w:ascii="仿宋_GB2312" w:hAnsi="仿宋_GB2312" w:eastAsia="仿宋_GB2312" w:cs="仿宋_GB2312"/>
          <w:b w:val="0"/>
          <w:bCs w:val="0"/>
          <w:sz w:val="32"/>
          <w:szCs w:val="32"/>
          <w:u w:val="none"/>
          <w:lang w:val="en-US" w:eastAsia="zh-CN"/>
        </w:rPr>
        <w:t>依据《网络预约出租汽车经营服务管理暂行办法》第十二条</w:t>
      </w:r>
      <w:r>
        <w:rPr>
          <w:rFonts w:hint="eastAsia" w:ascii="仿宋_GB2312" w:hAnsi="仿宋_GB2312" w:cs="仿宋_GB2312"/>
          <w:b w:val="0"/>
          <w:bCs w:val="0"/>
          <w:sz w:val="32"/>
          <w:szCs w:val="32"/>
          <w:u w:val="none"/>
          <w:lang w:val="en-US" w:eastAsia="zh-CN"/>
        </w:rPr>
        <w:t>“</w:t>
      </w:r>
      <w:r>
        <w:rPr>
          <w:rFonts w:hint="eastAsia" w:ascii="仿宋_GB2312" w:hAnsi="仿宋_GB2312" w:eastAsia="仿宋_GB2312" w:cs="仿宋_GB2312"/>
          <w:b w:val="0"/>
          <w:bCs w:val="0"/>
          <w:sz w:val="32"/>
          <w:szCs w:val="32"/>
          <w:u w:val="none"/>
          <w:lang w:val="en-US" w:eastAsia="zh-CN"/>
        </w:rPr>
        <w:t>车辆的</w:t>
      </w:r>
      <w:r>
        <w:rPr>
          <w:rFonts w:hint="eastAsia" w:ascii="仿宋_GB2312" w:hAnsi="仿宋_GB2312" w:eastAsia="仿宋_GB2312" w:cs="仿宋_GB2312"/>
          <w:b w:val="0"/>
          <w:bCs w:val="0"/>
          <w:sz w:val="32"/>
          <w:szCs w:val="32"/>
          <w:lang w:val="en-US" w:eastAsia="zh-CN"/>
        </w:rPr>
        <w:t>具体标准和营运要求，由相应的出租汽车行政主管部门，按照高品质服务、差异化经营的发展原则，结合本地实际情况确定</w:t>
      </w:r>
      <w:r>
        <w:rPr>
          <w:rFonts w:hint="eastAsia" w:ascii="仿宋_GB2312" w:hAnsi="仿宋_GB2312" w:cs="仿宋_GB2312"/>
          <w:b w:val="0"/>
          <w:bCs w:val="0"/>
          <w:sz w:val="32"/>
          <w:szCs w:val="32"/>
          <w:lang w:val="en-US" w:eastAsia="zh-CN"/>
        </w:rPr>
        <w:t>”规定，结合芜湖实际情况，申请从事网约车运营的</w:t>
      </w:r>
      <w:r>
        <w:rPr>
          <w:rFonts w:hint="eastAsia" w:ascii="仿宋_GB2312" w:hAnsi="仿宋_GB2312" w:eastAsia="仿宋_GB2312" w:cs="仿宋_GB2312"/>
          <w:b w:val="0"/>
          <w:bCs w:val="0"/>
          <w:sz w:val="32"/>
          <w:szCs w:val="32"/>
          <w:lang w:val="en-US" w:eastAsia="zh-CN"/>
        </w:rPr>
        <w:t>车辆初始登记日期至申请之日由原来的五年变为</w:t>
      </w:r>
      <w:r>
        <w:rPr>
          <w:rFonts w:hint="eastAsia" w:ascii="仿宋_GB2312" w:hAnsi="仿宋_GB2312" w:cs="仿宋_GB2312"/>
          <w:b w:val="0"/>
          <w:bCs w:val="0"/>
          <w:sz w:val="32"/>
          <w:szCs w:val="32"/>
          <w:lang w:val="en-US" w:eastAsia="zh-CN"/>
        </w:rPr>
        <w:t>两</w:t>
      </w:r>
      <w:r>
        <w:rPr>
          <w:rFonts w:hint="eastAsia" w:ascii="仿宋_GB2312" w:hAnsi="仿宋_GB2312" w:eastAsia="仿宋_GB2312" w:cs="仿宋_GB2312"/>
          <w:b w:val="0"/>
          <w:bCs w:val="0"/>
          <w:sz w:val="32"/>
          <w:szCs w:val="32"/>
          <w:lang w:val="en-US" w:eastAsia="zh-CN"/>
        </w:rPr>
        <w:t>年。</w:t>
      </w:r>
      <w:r>
        <w:rPr>
          <w:rFonts w:hint="eastAsia" w:ascii="仿宋_GB2312" w:hAnsi="仿宋_GB2312" w:cs="仿宋_GB2312"/>
          <w:b w:val="0"/>
          <w:bCs w:val="0"/>
          <w:sz w:val="32"/>
          <w:szCs w:val="32"/>
          <w:lang w:val="en-US" w:eastAsia="zh-CN"/>
        </w:rPr>
        <w:t>根据</w:t>
      </w:r>
      <w:r>
        <w:rPr>
          <w:rFonts w:hint="eastAsia" w:ascii="仿宋_GB2312" w:hAnsi="仿宋_GB2312" w:eastAsia="仿宋_GB2312" w:cs="仿宋_GB2312"/>
          <w:b w:val="0"/>
          <w:bCs w:val="0"/>
          <w:sz w:val="32"/>
          <w:szCs w:val="32"/>
          <w:lang w:val="en-US" w:eastAsia="zh-CN"/>
        </w:rPr>
        <w:t>“车辆轴距、排量高于或等于市区主流巡游出租汽车”</w:t>
      </w:r>
      <w:r>
        <w:rPr>
          <w:rFonts w:hint="eastAsia" w:ascii="仿宋_GB2312" w:hAnsi="仿宋_GB2312" w:cs="仿宋_GB2312"/>
          <w:b w:val="0"/>
          <w:bCs w:val="0"/>
          <w:sz w:val="32"/>
          <w:szCs w:val="32"/>
          <w:lang w:val="en-US" w:eastAsia="zh-CN"/>
        </w:rPr>
        <w:t>，经统计，市区主流巡游出租汽车的轴距为2670毫米，续航里程为400千米，故网约车车辆轴距和新能源续航里程应不低于市区主流巡游出租汽车标准。</w:t>
      </w:r>
      <w:bookmarkStart w:id="0" w:name="_GoBack"/>
      <w:bookmarkEnd w:id="0"/>
      <w:r>
        <w:rPr>
          <w:rFonts w:hint="eastAsia" w:ascii="仿宋_GB2312" w:hAnsi="仿宋_GB2312" w:cs="仿宋_GB2312"/>
          <w:b w:val="0"/>
          <w:bCs w:val="0"/>
          <w:sz w:val="32"/>
          <w:szCs w:val="32"/>
          <w:lang w:val="en-US" w:eastAsia="zh-CN"/>
        </w:rPr>
        <w:t>依据《网络预约出租汽车经营服务管理暂行办法》第十七条“网约车平台公司应将车辆相关信息向服务所在地出租汽车行政主管部门报备”，要求申请车辆应取得网约车平</w:t>
      </w:r>
      <w:r>
        <w:rPr>
          <w:rFonts w:hint="eastAsia"/>
          <w:lang w:val="en-US" w:eastAsia="zh-CN"/>
        </w:rPr>
        <w:t>台公司出具的服务协议意向书。</w:t>
      </w:r>
    </w:p>
    <w:p w14:paraId="1A45D99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22" w:firstLineChars="200"/>
        <w:jc w:val="left"/>
        <w:textAlignment w:val="auto"/>
        <w:rPr>
          <w:rFonts w:hint="eastAsia"/>
          <w:lang w:val="en-US" w:eastAsia="zh-CN"/>
        </w:rPr>
      </w:pPr>
      <w:r>
        <w:rPr>
          <w:rFonts w:hint="eastAsia" w:ascii="仿宋_GB2312" w:hAnsi="宋体" w:eastAsia="仿宋_GB2312" w:cs="仿宋_GB2312"/>
          <w:b/>
          <w:bCs/>
          <w:color w:val="000000"/>
          <w:kern w:val="0"/>
          <w:sz w:val="31"/>
          <w:szCs w:val="31"/>
          <w:lang w:val="en-US" w:eastAsia="zh-CN" w:bidi="ar"/>
        </w:rPr>
        <w:t>五是放宽从事网约车经营的人员从业年龄要求。</w:t>
      </w:r>
      <w:r>
        <w:rPr>
          <w:rFonts w:hint="eastAsia" w:ascii="仿宋_GB2312" w:hAnsi="仿宋_GB2312" w:eastAsia="仿宋_GB2312" w:cs="仿宋_GB2312"/>
          <w:b w:val="0"/>
          <w:bCs w:val="0"/>
          <w:kern w:val="2"/>
          <w:sz w:val="32"/>
          <w:szCs w:val="32"/>
          <w:lang w:val="en-US" w:eastAsia="zh-CN" w:bidi="ar-SA"/>
        </w:rPr>
        <w:t>根据《全国人民代表大会常务委员会关于实施渐进式延迟退休年龄的决定》相关规定，参照《中华人民共和国道路运输条例（修订草案）》</w:t>
      </w:r>
      <w:r>
        <w:rPr>
          <w:rFonts w:hint="eastAsia" w:ascii="Times New Roman" w:hAnsi="Times New Roman" w:eastAsia="仿宋_GB2312"/>
          <w:sz w:val="32"/>
          <w:szCs w:val="32"/>
        </w:rPr>
        <w:t>关于从事客运、货运经营的驾驶人员从业年龄</w:t>
      </w:r>
      <w:r>
        <w:rPr>
          <w:rFonts w:hint="eastAsia" w:ascii="Times New Roman" w:hAnsi="Times New Roman" w:eastAsia="仿宋_GB2312"/>
          <w:sz w:val="32"/>
          <w:szCs w:val="32"/>
          <w:lang w:val="en-US" w:eastAsia="zh-CN"/>
        </w:rPr>
        <w:t>修订</w:t>
      </w:r>
      <w:r>
        <w:rPr>
          <w:rFonts w:hint="eastAsia" w:ascii="仿宋_GB2312" w:hAnsi="仿宋_GB2312" w:eastAsia="仿宋_GB2312" w:cs="仿宋_GB2312"/>
          <w:b w:val="0"/>
          <w:bCs w:val="0"/>
          <w:kern w:val="2"/>
          <w:sz w:val="32"/>
          <w:szCs w:val="32"/>
          <w:lang w:val="en-US" w:eastAsia="zh-CN" w:bidi="ar-SA"/>
        </w:rPr>
        <w:t>，结合行业实际，将申请从事网约车经营的驾驶员“年龄不超过60周岁”调整为“年龄不超过63周岁”，</w:t>
      </w:r>
      <w:r>
        <w:rPr>
          <w:rFonts w:hint="eastAsia" w:ascii="Times New Roman" w:hAnsi="Times New Roman" w:eastAsia="仿宋_GB2312"/>
          <w:sz w:val="32"/>
          <w:szCs w:val="32"/>
        </w:rPr>
        <w:t>及时释放延迟退休政策红利，</w:t>
      </w:r>
      <w:r>
        <w:rPr>
          <w:rFonts w:hint="eastAsia" w:ascii="Times New Roman" w:hAnsi="Times New Roman" w:eastAsia="仿宋_GB2312"/>
          <w:sz w:val="32"/>
          <w:szCs w:val="32"/>
          <w:lang w:val="en-US" w:eastAsia="zh-CN"/>
        </w:rPr>
        <w:t>进一步</w:t>
      </w:r>
      <w:r>
        <w:rPr>
          <w:rFonts w:hint="eastAsia" w:ascii="Times New Roman" w:hAnsi="Times New Roman" w:eastAsia="仿宋_GB2312"/>
          <w:sz w:val="32"/>
          <w:szCs w:val="32"/>
        </w:rPr>
        <w:t>保障从业人员</w:t>
      </w:r>
      <w:r>
        <w:rPr>
          <w:rFonts w:hint="eastAsia" w:eastAsia="仿宋_GB2312"/>
          <w:sz w:val="32"/>
          <w:szCs w:val="32"/>
          <w:lang w:val="en-US" w:eastAsia="zh-CN"/>
        </w:rPr>
        <w:t>的</w:t>
      </w:r>
      <w:r>
        <w:rPr>
          <w:rFonts w:hint="eastAsia" w:ascii="Times New Roman" w:hAnsi="Times New Roman" w:eastAsia="仿宋_GB2312"/>
          <w:sz w:val="32"/>
          <w:szCs w:val="32"/>
        </w:rPr>
        <w:t>就业需求</w:t>
      </w:r>
      <w:r>
        <w:rPr>
          <w:rFonts w:hint="eastAsia" w:ascii="Times New Roman" w:hAnsi="Times New Roman" w:eastAsia="仿宋_GB2312"/>
          <w:sz w:val="32"/>
          <w:szCs w:val="32"/>
          <w:lang w:eastAsia="zh-CN"/>
        </w:rPr>
        <w:t>。</w:t>
      </w:r>
    </w:p>
    <w:p w14:paraId="30A80B2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六</w:t>
      </w:r>
      <w:r>
        <w:rPr>
          <w:rFonts w:hint="eastAsia" w:ascii="仿宋_GB2312" w:hAnsi="仿宋_GB2312" w:eastAsia="仿宋_GB2312" w:cs="仿宋_GB2312"/>
          <w:b/>
          <w:bCs/>
          <w:sz w:val="32"/>
          <w:szCs w:val="32"/>
          <w:lang w:val="en-US" w:eastAsia="zh-CN"/>
        </w:rPr>
        <w:t>是强化网约车行业监管职责。</w:t>
      </w:r>
      <w:r>
        <w:rPr>
          <w:rFonts w:hint="eastAsia" w:ascii="仿宋_GB2312" w:hAnsi="仿宋_GB2312" w:cs="仿宋_GB2312"/>
          <w:b w:val="0"/>
          <w:bCs w:val="0"/>
          <w:sz w:val="32"/>
          <w:szCs w:val="32"/>
          <w:lang w:val="en-US" w:eastAsia="zh-CN"/>
        </w:rPr>
        <w:t>根据《关于加强交通运输新业态从业人员权益保障工作的意见》第二项第一点“完善平台和从业人员利益分配机制：各地相关部门要督促网络预约出租汽车平台企业向驾驶员和乘客等相关方公告计价规则、收入分配规则，每次订单完成后，在驾驶员端应同时列明订单的乘客支付总金额、驾驶员劳动报酬，并显示乘客支付总金额减去驾驶员劳动报酬后与乘客支付总金额的比例（俗称“抽成”），保障驾驶员知情权和监督权。督促网约车平台企业在确定和调整计价规则、收入分配规则等经营策略前，公开征求从业人员代表及工会组织、行业协会的意见，并提前一个月向社会公布”。新增第十九条第五点，明确网约车平台公司在运营服务、驾驶员管理、运价</w:t>
      </w:r>
      <w:r>
        <w:rPr>
          <w:rFonts w:hint="eastAsia" w:ascii="仿宋_GB2312" w:hAnsi="仿宋_GB2312" w:eastAsia="仿宋_GB2312" w:cs="仿宋_GB2312"/>
          <w:b w:val="0"/>
          <w:bCs w:val="0"/>
          <w:sz w:val="32"/>
          <w:szCs w:val="32"/>
          <w:lang w:val="en-US" w:eastAsia="zh-CN"/>
        </w:rPr>
        <w:t>结构、订单抽成、派单算法等方面的运营管理责任</w:t>
      </w:r>
      <w:r>
        <w:rPr>
          <w:rFonts w:hint="eastAsia" w:ascii="仿宋_GB2312" w:hAnsi="仿宋_GB2312" w:cs="仿宋_GB2312"/>
          <w:b w:val="0"/>
          <w:bCs w:val="0"/>
          <w:sz w:val="32"/>
          <w:szCs w:val="32"/>
          <w:lang w:val="en-US" w:eastAsia="zh-CN"/>
        </w:rPr>
        <w:t>，进一步</w:t>
      </w:r>
      <w:r>
        <w:rPr>
          <w:rFonts w:hint="eastAsia" w:ascii="仿宋_GB2312" w:hAnsi="仿宋_GB2312" w:eastAsia="仿宋_GB2312" w:cs="仿宋_GB2312"/>
          <w:b w:val="0"/>
          <w:bCs w:val="0"/>
          <w:sz w:val="32"/>
          <w:szCs w:val="32"/>
          <w:lang w:val="en-US" w:eastAsia="zh-CN"/>
        </w:rPr>
        <w:t>保障</w:t>
      </w:r>
      <w:r>
        <w:rPr>
          <w:rFonts w:hint="eastAsia" w:ascii="仿宋_GB2312" w:hAnsi="仿宋_GB2312" w:cs="仿宋_GB2312"/>
          <w:b w:val="0"/>
          <w:bCs w:val="0"/>
          <w:sz w:val="32"/>
          <w:szCs w:val="32"/>
          <w:lang w:val="en-US" w:eastAsia="zh-CN"/>
        </w:rPr>
        <w:t>驾驶员</w:t>
      </w:r>
      <w:r>
        <w:rPr>
          <w:rFonts w:hint="eastAsia" w:ascii="仿宋_GB2312" w:hAnsi="仿宋_GB2312" w:eastAsia="仿宋_GB2312" w:cs="仿宋_GB2312"/>
          <w:b w:val="0"/>
          <w:bCs w:val="0"/>
          <w:sz w:val="32"/>
          <w:szCs w:val="32"/>
          <w:lang w:val="en-US" w:eastAsia="zh-CN"/>
        </w:rPr>
        <w:t>的合法权益。</w:t>
      </w:r>
    </w:p>
    <w:p w14:paraId="54C0F95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七</w:t>
      </w:r>
      <w:r>
        <w:rPr>
          <w:rFonts w:hint="eastAsia" w:ascii="仿宋_GB2312" w:hAnsi="仿宋_GB2312" w:eastAsia="仿宋_GB2312" w:cs="仿宋_GB2312"/>
          <w:b/>
          <w:bCs/>
          <w:sz w:val="32"/>
          <w:szCs w:val="32"/>
          <w:lang w:val="en-US" w:eastAsia="zh-CN"/>
        </w:rPr>
        <w:t>是新增对聚合平台的相关规定。</w:t>
      </w:r>
      <w:r>
        <w:rPr>
          <w:rFonts w:hint="eastAsia" w:ascii="仿宋_GB2312" w:hAnsi="仿宋_GB2312" w:eastAsia="仿宋_GB2312" w:cs="仿宋_GB2312"/>
          <w:b w:val="0"/>
          <w:bCs w:val="0"/>
          <w:sz w:val="32"/>
          <w:szCs w:val="32"/>
          <w:lang w:val="en-US" w:eastAsia="zh-CN"/>
        </w:rPr>
        <w:t>根据《关于切实做好网约车聚合平台规范管理有关工作的通知》，结合我市实际情况，新增第二十七条，对聚合平台在车辆人员接入、运营管理、投诉处理等方面作出规定，加强对网约车聚合平台经营行为的监督</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着力保障乘客和从业人员合法权益，维护行业安全稳定，推动交通运输新业态规范健康持续发展。</w:t>
      </w:r>
    </w:p>
    <w:p w14:paraId="27EC87CC">
      <w:pPr>
        <w:keepNext w:val="0"/>
        <w:keepLines w:val="0"/>
        <w:pageBreakBefore w:val="0"/>
        <w:widowControl/>
        <w:suppressLineNumbers w:val="0"/>
        <w:kinsoku/>
        <w:wordWrap/>
        <w:overflowPunct/>
        <w:topLinePunct w:val="0"/>
        <w:autoSpaceDE/>
        <w:autoSpaceDN/>
        <w:bidi w:val="0"/>
        <w:adjustRightInd/>
        <w:snapToGrid/>
        <w:spacing w:line="580" w:lineRule="exact"/>
        <w:ind w:firstLine="622"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宋体" w:eastAsia="仿宋_GB2312" w:cs="仿宋_GB2312"/>
          <w:b/>
          <w:bCs/>
          <w:color w:val="000000"/>
          <w:kern w:val="0"/>
          <w:sz w:val="31"/>
          <w:szCs w:val="31"/>
          <w:lang w:val="en-US" w:eastAsia="zh-CN" w:bidi="ar"/>
        </w:rPr>
        <w:t>八</w:t>
      </w:r>
      <w:r>
        <w:rPr>
          <w:rFonts w:ascii="仿宋_GB2312" w:hAnsi="宋体" w:eastAsia="仿宋_GB2312" w:cs="仿宋_GB2312"/>
          <w:b/>
          <w:bCs/>
          <w:color w:val="000000"/>
          <w:kern w:val="0"/>
          <w:sz w:val="31"/>
          <w:szCs w:val="31"/>
          <w:lang w:val="en-US" w:eastAsia="zh-CN" w:bidi="ar"/>
        </w:rPr>
        <w:t>是优化调整文字表述。</w:t>
      </w:r>
      <w:r>
        <w:rPr>
          <w:rFonts w:hint="eastAsia" w:ascii="仿宋_GB2312" w:hAnsi="仿宋_GB2312" w:eastAsia="仿宋_GB2312" w:cs="仿宋_GB2312"/>
          <w:b w:val="0"/>
          <w:bCs w:val="0"/>
          <w:sz w:val="32"/>
          <w:szCs w:val="32"/>
          <w:lang w:val="en-US" w:eastAsia="zh-CN"/>
        </w:rPr>
        <w:t>结合机构改革最新情况，对个别部</w:t>
      </w:r>
      <w:r>
        <w:rPr>
          <w:rFonts w:hint="default" w:ascii="仿宋_GB2312" w:hAnsi="仿宋_GB2312" w:eastAsia="仿宋_GB2312" w:cs="仿宋_GB2312"/>
          <w:b w:val="0"/>
          <w:bCs w:val="0"/>
          <w:sz w:val="32"/>
          <w:szCs w:val="32"/>
          <w:lang w:val="en-US" w:eastAsia="zh-CN"/>
        </w:rPr>
        <w:t>门名称作了修改，</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市道路运输管理机构</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改为“市交通运输主管部门”</w:t>
      </w:r>
      <w:r>
        <w:rPr>
          <w:rFonts w:hint="eastAsia" w:ascii="仿宋_GB2312" w:hAnsi="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工商、质检</w:t>
      </w:r>
      <w:r>
        <w:rPr>
          <w:rFonts w:hint="default" w:ascii="仿宋_GB2312" w:hAnsi="仿宋_GB2312" w:eastAsia="仿宋_GB2312" w:cs="仿宋_GB2312"/>
          <w:b w:val="0"/>
          <w:bCs w:val="0"/>
          <w:sz w:val="32"/>
          <w:szCs w:val="32"/>
          <w:lang w:val="en-US" w:eastAsia="zh-CN"/>
        </w:rPr>
        <w:t>”部门改为“</w:t>
      </w:r>
      <w:r>
        <w:rPr>
          <w:rFonts w:hint="eastAsia" w:ascii="仿宋_GB2312" w:hAnsi="仿宋_GB2312" w:eastAsia="仿宋_GB2312" w:cs="仿宋_GB2312"/>
          <w:b w:val="0"/>
          <w:bCs w:val="0"/>
          <w:sz w:val="32"/>
          <w:szCs w:val="32"/>
          <w:lang w:val="en-US" w:eastAsia="zh-CN"/>
        </w:rPr>
        <w:t>市场监管</w:t>
      </w:r>
      <w:r>
        <w:rPr>
          <w:rFonts w:hint="default" w:ascii="仿宋_GB2312" w:hAnsi="仿宋_GB2312" w:eastAsia="仿宋_GB2312" w:cs="仿宋_GB2312"/>
          <w:b w:val="0"/>
          <w:bCs w:val="0"/>
          <w:sz w:val="32"/>
          <w:szCs w:val="32"/>
          <w:lang w:val="en-US" w:eastAsia="zh-CN"/>
        </w:rPr>
        <w:t>”部门</w:t>
      </w:r>
      <w:r>
        <w:rPr>
          <w:rFonts w:hint="eastAsia" w:ascii="仿宋_GB2312" w:hAnsi="仿宋_GB2312" w:cs="仿宋_GB2312"/>
          <w:b w:val="0"/>
          <w:bCs w:val="0"/>
          <w:sz w:val="32"/>
          <w:szCs w:val="32"/>
          <w:lang w:val="en-US" w:eastAsia="zh-CN"/>
        </w:rPr>
        <w:t>。</w:t>
      </w:r>
    </w:p>
    <w:p w14:paraId="139BF5B7">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72422"/>
    <w:rsid w:val="000273CC"/>
    <w:rsid w:val="01390BCC"/>
    <w:rsid w:val="01F539BE"/>
    <w:rsid w:val="02251150"/>
    <w:rsid w:val="03823A62"/>
    <w:rsid w:val="058B39C0"/>
    <w:rsid w:val="065D365E"/>
    <w:rsid w:val="0728596A"/>
    <w:rsid w:val="074F5919"/>
    <w:rsid w:val="07C84A57"/>
    <w:rsid w:val="092A2688"/>
    <w:rsid w:val="09DB6AC2"/>
    <w:rsid w:val="0A375EC4"/>
    <w:rsid w:val="0B2E5519"/>
    <w:rsid w:val="0B3D39AE"/>
    <w:rsid w:val="0B6B0CBD"/>
    <w:rsid w:val="0B8E7D66"/>
    <w:rsid w:val="0CA535B9"/>
    <w:rsid w:val="0CBB2DDD"/>
    <w:rsid w:val="0D887163"/>
    <w:rsid w:val="0E106210"/>
    <w:rsid w:val="102E1B18"/>
    <w:rsid w:val="1032010A"/>
    <w:rsid w:val="10635C65"/>
    <w:rsid w:val="10953945"/>
    <w:rsid w:val="11056D1C"/>
    <w:rsid w:val="11E178D7"/>
    <w:rsid w:val="132536A6"/>
    <w:rsid w:val="14E46C49"/>
    <w:rsid w:val="15033573"/>
    <w:rsid w:val="1585042C"/>
    <w:rsid w:val="15E2587E"/>
    <w:rsid w:val="161517B0"/>
    <w:rsid w:val="17A96653"/>
    <w:rsid w:val="197131A1"/>
    <w:rsid w:val="1A0C33CA"/>
    <w:rsid w:val="1A3F521F"/>
    <w:rsid w:val="1AA43102"/>
    <w:rsid w:val="1AD224A5"/>
    <w:rsid w:val="1BF93A5C"/>
    <w:rsid w:val="1C9D2CD9"/>
    <w:rsid w:val="1E403142"/>
    <w:rsid w:val="1E5A022E"/>
    <w:rsid w:val="1E85149C"/>
    <w:rsid w:val="1EFB350D"/>
    <w:rsid w:val="1F7E6617"/>
    <w:rsid w:val="1FBB33C8"/>
    <w:rsid w:val="20120B0E"/>
    <w:rsid w:val="20384A18"/>
    <w:rsid w:val="205B0707"/>
    <w:rsid w:val="213D1BBA"/>
    <w:rsid w:val="21B45E04"/>
    <w:rsid w:val="23614286"/>
    <w:rsid w:val="23FA3D93"/>
    <w:rsid w:val="243E0B90"/>
    <w:rsid w:val="24E46F1D"/>
    <w:rsid w:val="26872422"/>
    <w:rsid w:val="27090EBD"/>
    <w:rsid w:val="28920A3E"/>
    <w:rsid w:val="28BB61E6"/>
    <w:rsid w:val="28D63020"/>
    <w:rsid w:val="28EA4406"/>
    <w:rsid w:val="2A1D4C7F"/>
    <w:rsid w:val="2AC86A62"/>
    <w:rsid w:val="2AD22651"/>
    <w:rsid w:val="2AF552B4"/>
    <w:rsid w:val="2C131E96"/>
    <w:rsid w:val="2C1B6F9C"/>
    <w:rsid w:val="2C1C3440"/>
    <w:rsid w:val="2C502AD0"/>
    <w:rsid w:val="2C5C1A8E"/>
    <w:rsid w:val="2CED47D2"/>
    <w:rsid w:val="2D9E7E85"/>
    <w:rsid w:val="2E526350"/>
    <w:rsid w:val="2E5A0250"/>
    <w:rsid w:val="2F115F90"/>
    <w:rsid w:val="31415AF6"/>
    <w:rsid w:val="31FB410C"/>
    <w:rsid w:val="321E77E6"/>
    <w:rsid w:val="3299228F"/>
    <w:rsid w:val="32E225C2"/>
    <w:rsid w:val="330B46AE"/>
    <w:rsid w:val="34253CBA"/>
    <w:rsid w:val="35380BBF"/>
    <w:rsid w:val="36E42DAC"/>
    <w:rsid w:val="374E6478"/>
    <w:rsid w:val="37E63F3E"/>
    <w:rsid w:val="38451629"/>
    <w:rsid w:val="39F03816"/>
    <w:rsid w:val="3A0A0D7C"/>
    <w:rsid w:val="3A6B7341"/>
    <w:rsid w:val="3B0C4680"/>
    <w:rsid w:val="3C1C0565"/>
    <w:rsid w:val="3C834E15"/>
    <w:rsid w:val="3CAC0828"/>
    <w:rsid w:val="3D136199"/>
    <w:rsid w:val="3D7B5AED"/>
    <w:rsid w:val="3DE90CA8"/>
    <w:rsid w:val="3F397A0D"/>
    <w:rsid w:val="3FC96FE3"/>
    <w:rsid w:val="413E57AF"/>
    <w:rsid w:val="41941738"/>
    <w:rsid w:val="42270CFA"/>
    <w:rsid w:val="42342EE1"/>
    <w:rsid w:val="42353396"/>
    <w:rsid w:val="43607C5E"/>
    <w:rsid w:val="43B9736F"/>
    <w:rsid w:val="44427364"/>
    <w:rsid w:val="44804CC7"/>
    <w:rsid w:val="45E06E35"/>
    <w:rsid w:val="47421ED9"/>
    <w:rsid w:val="477118E1"/>
    <w:rsid w:val="49496A9F"/>
    <w:rsid w:val="498F64FC"/>
    <w:rsid w:val="49B54134"/>
    <w:rsid w:val="4B2D7FF0"/>
    <w:rsid w:val="4B8D5369"/>
    <w:rsid w:val="4CE42196"/>
    <w:rsid w:val="4D007DBC"/>
    <w:rsid w:val="4D1B477C"/>
    <w:rsid w:val="4D9F75D5"/>
    <w:rsid w:val="4E3F420A"/>
    <w:rsid w:val="4E830CA5"/>
    <w:rsid w:val="4EBB21ED"/>
    <w:rsid w:val="4F6463E1"/>
    <w:rsid w:val="4FDA2B47"/>
    <w:rsid w:val="50097A28"/>
    <w:rsid w:val="502A587C"/>
    <w:rsid w:val="51094D0E"/>
    <w:rsid w:val="51F003FF"/>
    <w:rsid w:val="530D4FE1"/>
    <w:rsid w:val="53D0673A"/>
    <w:rsid w:val="55472A2C"/>
    <w:rsid w:val="55985036"/>
    <w:rsid w:val="561B2706"/>
    <w:rsid w:val="564220B7"/>
    <w:rsid w:val="564B20A8"/>
    <w:rsid w:val="56982E14"/>
    <w:rsid w:val="56D26326"/>
    <w:rsid w:val="58D42829"/>
    <w:rsid w:val="590F3861"/>
    <w:rsid w:val="592310BA"/>
    <w:rsid w:val="59C31E69"/>
    <w:rsid w:val="5A2B2F85"/>
    <w:rsid w:val="5A6C4CE3"/>
    <w:rsid w:val="5A7A7104"/>
    <w:rsid w:val="5AF34ABD"/>
    <w:rsid w:val="5C3B2BBF"/>
    <w:rsid w:val="5CE172C2"/>
    <w:rsid w:val="5DC866D4"/>
    <w:rsid w:val="5E4C2E61"/>
    <w:rsid w:val="5EE50BC0"/>
    <w:rsid w:val="5EF57055"/>
    <w:rsid w:val="5F196F61"/>
    <w:rsid w:val="5FC353A5"/>
    <w:rsid w:val="602B6AA7"/>
    <w:rsid w:val="61410E47"/>
    <w:rsid w:val="617B03EF"/>
    <w:rsid w:val="62880827"/>
    <w:rsid w:val="62CF4061"/>
    <w:rsid w:val="632F68AE"/>
    <w:rsid w:val="633640E0"/>
    <w:rsid w:val="634A2F00"/>
    <w:rsid w:val="635D341B"/>
    <w:rsid w:val="6424218B"/>
    <w:rsid w:val="64763B09"/>
    <w:rsid w:val="64CF20F6"/>
    <w:rsid w:val="66C537B1"/>
    <w:rsid w:val="673F4B0E"/>
    <w:rsid w:val="68012F0F"/>
    <w:rsid w:val="68B00491"/>
    <w:rsid w:val="68DB1949"/>
    <w:rsid w:val="693E784B"/>
    <w:rsid w:val="693F648F"/>
    <w:rsid w:val="698C5E7B"/>
    <w:rsid w:val="6A5D01A4"/>
    <w:rsid w:val="6B2A277C"/>
    <w:rsid w:val="6B476E8A"/>
    <w:rsid w:val="6B5D66AE"/>
    <w:rsid w:val="6B8359E9"/>
    <w:rsid w:val="6C6115E4"/>
    <w:rsid w:val="6C891725"/>
    <w:rsid w:val="6CF748E0"/>
    <w:rsid w:val="6E6C4E5A"/>
    <w:rsid w:val="6FD40F09"/>
    <w:rsid w:val="7089502D"/>
    <w:rsid w:val="72CA214F"/>
    <w:rsid w:val="74047BC9"/>
    <w:rsid w:val="743108DF"/>
    <w:rsid w:val="75564988"/>
    <w:rsid w:val="77BC54C5"/>
    <w:rsid w:val="77CD37DE"/>
    <w:rsid w:val="78287713"/>
    <w:rsid w:val="785E3A65"/>
    <w:rsid w:val="78AA0A59"/>
    <w:rsid w:val="78F16688"/>
    <w:rsid w:val="78FE2B52"/>
    <w:rsid w:val="792B7DEB"/>
    <w:rsid w:val="7B5B428C"/>
    <w:rsid w:val="7B9B5355"/>
    <w:rsid w:val="7BC9569A"/>
    <w:rsid w:val="7C286864"/>
    <w:rsid w:val="7C333720"/>
    <w:rsid w:val="7C9537CE"/>
    <w:rsid w:val="7CA0289E"/>
    <w:rsid w:val="7CFE5DC1"/>
    <w:rsid w:val="7D983576"/>
    <w:rsid w:val="7DC15CF3"/>
    <w:rsid w:val="7E586143"/>
    <w:rsid w:val="7FA94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val="0"/>
      <w:spacing w:beforeAutospacing="1" w:after="100" w:afterAutospacing="1"/>
    </w:pPr>
    <w:rPr>
      <w:rFonts w:ascii="Times New Roman" w:hAnsi="Times New Roman" w:eastAsia="宋体"/>
      <w:sz w:val="24"/>
      <w:szCs w:val="20"/>
    </w:rPr>
  </w:style>
  <w:style w:type="paragraph" w:styleId="5">
    <w:name w:val="No Spacing"/>
    <w:basedOn w:val="1"/>
    <w:qFormat/>
    <w:uiPriority w:val="1"/>
    <w:rPr>
      <w:spacing w:val="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2870</Words>
  <Characters>2914</Characters>
  <Lines>0</Lines>
  <Paragraphs>0</Paragraphs>
  <TotalTime>0</TotalTime>
  <ScaleCrop>false</ScaleCrop>
  <LinksUpToDate>false</LinksUpToDate>
  <CharactersWithSpaces>2933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2025-01-13T00:41:00Z</dcterms:created>
  <dc:creator>行云天边</dc:creator>
  <cp:lastModifiedBy>NIU</cp:lastModifiedBy>
  <cp:lastPrinted>2025-05-28T02:55:00Z</cp:lastPrinted>
  <dcterms:modified xsi:type="dcterms:W3CDTF">2025-05-29T09:37:33Z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F6270BC476874A60870588C45D2C4DEA_11</vt:lpwstr>
  </property>
  <property fmtid="{D5CDD505-2E9C-101B-9397-08002B2CF9AE}" pid="4" name="KSOTemplateDocerSaveRecord">
    <vt:lpwstr>eyJoZGlkIjoiZWQ0YjU1ZGY5NzM4NTBlMmVhMGUzZjI3YWY4N2NkYmQiLCJ1c2VySWQiOiIxMzExMTk5NzA2In0=</vt:lpwstr>
  </property>
</Properties>
</file>